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A9BD8" w14:textId="77777777" w:rsidR="00212292" w:rsidRDefault="00212292" w:rsidP="00AB77C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FF"/>
          <w:sz w:val="28"/>
          <w:szCs w:val="28"/>
        </w:rPr>
      </w:pPr>
    </w:p>
    <w:p w14:paraId="0F2978A0" w14:textId="77777777" w:rsidR="00212292" w:rsidRDefault="00212292" w:rsidP="00AB77C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FF"/>
          <w:sz w:val="28"/>
          <w:szCs w:val="28"/>
        </w:rPr>
      </w:pPr>
    </w:p>
    <w:p w14:paraId="1E85206D" w14:textId="77777777" w:rsidR="00AB77CF" w:rsidRPr="00766371" w:rsidRDefault="00AB77CF" w:rsidP="00AB77C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FOUNDATIONS OF COMPUTATIONAL BIOLOGY</w:t>
      </w:r>
    </w:p>
    <w:p w14:paraId="7439C625" w14:textId="1F16ACD6" w:rsidR="00AB77CF" w:rsidRPr="00723A28" w:rsidRDefault="00AB77CF" w:rsidP="00AB77CF">
      <w:pPr>
        <w:jc w:val="center"/>
        <w:outlineLvl w:val="0"/>
        <w:rPr>
          <w:rFonts w:ascii="Arial" w:hAnsi="Arial" w:cs="Arial"/>
          <w:color w:val="0000FF"/>
          <w:sz w:val="28"/>
          <w:szCs w:val="28"/>
          <w:lang w:eastAsia="ja-JP"/>
        </w:rPr>
      </w:pPr>
      <w:r w:rsidRPr="00723A28">
        <w:rPr>
          <w:rFonts w:ascii="Arial" w:hAnsi="Arial" w:cs="Arial"/>
          <w:color w:val="0000FF"/>
          <w:sz w:val="28"/>
          <w:szCs w:val="28"/>
          <w:lang w:eastAsia="ja-JP"/>
        </w:rPr>
        <w:t xml:space="preserve">with </w:t>
      </w:r>
      <w:r w:rsidR="00D4663A" w:rsidRPr="00723A28">
        <w:rPr>
          <w:rFonts w:ascii="Arial" w:hAnsi="Arial" w:cs="Arial"/>
          <w:color w:val="0000FF"/>
          <w:sz w:val="28"/>
          <w:szCs w:val="28"/>
          <w:lang w:eastAsia="ja-JP"/>
        </w:rPr>
        <w:t>MATLAB</w:t>
      </w:r>
      <w:r w:rsidRPr="00723A28">
        <w:rPr>
          <w:rFonts w:ascii="Arial" w:hAnsi="Arial" w:cs="Arial"/>
          <w:color w:val="0000FF"/>
          <w:sz w:val="28"/>
          <w:szCs w:val="28"/>
          <w:lang w:eastAsia="ja-JP"/>
        </w:rPr>
        <w:t xml:space="preserve"> programming</w:t>
      </w:r>
    </w:p>
    <w:p w14:paraId="67735D65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4FD2D185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65BCAF62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12A13B2A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4E6777B3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7267E5C4" w14:textId="77777777" w:rsidR="00AB77CF" w:rsidRPr="00766371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16E684F2" w14:textId="24002FB3" w:rsidR="00AB77CF" w:rsidRPr="00021EC2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 xml:space="preserve">Domenico L. </w:t>
      </w:r>
      <w:proofErr w:type="spellStart"/>
      <w:r w:rsidRPr="00021EC2">
        <w:rPr>
          <w:rFonts w:ascii="Arial" w:hAnsi="Arial" w:cs="Arial"/>
          <w:color w:val="0432FF"/>
          <w:sz w:val="28"/>
          <w:szCs w:val="28"/>
        </w:rPr>
        <w:t>Gatti</w:t>
      </w:r>
      <w:proofErr w:type="spellEnd"/>
      <w:r w:rsidR="003A3387" w:rsidRPr="00021EC2">
        <w:rPr>
          <w:rFonts w:ascii="Arial" w:hAnsi="Arial" w:cs="Arial"/>
          <w:color w:val="0432FF"/>
          <w:sz w:val="28"/>
          <w:szCs w:val="28"/>
        </w:rPr>
        <w:t>, MD, PhD</w:t>
      </w:r>
    </w:p>
    <w:p w14:paraId="522B8E03" w14:textId="77777777" w:rsidR="003A3387" w:rsidRPr="00021EC2" w:rsidRDefault="003A3387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  <w:bookmarkStart w:id="0" w:name="_GoBack"/>
      <w:bookmarkEnd w:id="0"/>
    </w:p>
    <w:p w14:paraId="67012CFF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33283264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2821F48E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25195096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45054CB8" w14:textId="77777777" w:rsidR="00212292" w:rsidRPr="00021EC2" w:rsidRDefault="00212292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57354503" w14:textId="77777777" w:rsidR="00AB77CF" w:rsidRPr="00021EC2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 xml:space="preserve">Department of Microbiology, Immunology, </w:t>
      </w:r>
    </w:p>
    <w:p w14:paraId="31A5589C" w14:textId="77777777" w:rsidR="00AB77CF" w:rsidRPr="00021EC2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 xml:space="preserve">and Biochemistry </w:t>
      </w:r>
    </w:p>
    <w:p w14:paraId="2F452E51" w14:textId="77777777" w:rsidR="00AB77CF" w:rsidRPr="00021EC2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</w:p>
    <w:p w14:paraId="0C0EA482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>Wayne State University</w:t>
      </w:r>
    </w:p>
    <w:p w14:paraId="28C9C2DB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>School of Medicine</w:t>
      </w:r>
    </w:p>
    <w:p w14:paraId="5F4504CD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75D623FB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332F4986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38245E8A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664BAB33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7FF39FE9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404AAC6C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0BC591F7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357D6555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  <w:r w:rsidRPr="00021EC2">
        <w:rPr>
          <w:rFonts w:ascii="Arial" w:hAnsi="Arial" w:cs="Arial"/>
          <w:color w:val="0432FF"/>
        </w:rPr>
        <w:t>September 2017</w:t>
      </w:r>
    </w:p>
    <w:p w14:paraId="26A534FD" w14:textId="16871A41" w:rsidR="00AB77CF" w:rsidRDefault="00AB77CF" w:rsidP="00AB77CF">
      <w:pPr>
        <w:rPr>
          <w:rFonts w:ascii="Arial" w:hAnsi="Arial" w:cs="Arial"/>
          <w:b/>
          <w:color w:val="0000FF"/>
        </w:rPr>
      </w:pPr>
      <w:r w:rsidRPr="00021EC2">
        <w:rPr>
          <w:rFonts w:ascii="Arial" w:hAnsi="Arial" w:cs="Arial"/>
          <w:b/>
          <w:color w:val="0432FF"/>
        </w:rPr>
        <w:br w:type="page"/>
      </w:r>
      <w:r w:rsidR="00853CF6">
        <w:rPr>
          <w:rFonts w:ascii="Arial" w:hAnsi="Arial" w:cs="Arial"/>
          <w:b/>
          <w:color w:val="0000FF"/>
        </w:rPr>
        <w:lastRenderedPageBreak/>
        <w:t xml:space="preserve">Syllabus - </w:t>
      </w:r>
      <w:r>
        <w:rPr>
          <w:rFonts w:ascii="Arial" w:hAnsi="Arial" w:cs="Arial"/>
          <w:b/>
          <w:color w:val="0000FF"/>
        </w:rPr>
        <w:t>Contents</w:t>
      </w:r>
    </w:p>
    <w:p w14:paraId="2AEE8FD9" w14:textId="77777777" w:rsidR="00AB77CF" w:rsidRDefault="00AB77CF" w:rsidP="00AB77CF">
      <w:pPr>
        <w:rPr>
          <w:rFonts w:ascii="Arial" w:hAnsi="Arial" w:cs="Arial"/>
          <w:b/>
          <w:color w:val="0000FF"/>
        </w:rPr>
      </w:pPr>
    </w:p>
    <w:p w14:paraId="1D114BAE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1: The fundamental ideas of linear algebra.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3B910F81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2: Change of basis.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70C91AB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3: Matrix factorization and systems of linear equations.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83D23BD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4: The fundamental theorem of linear algebra.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6C90E299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5: Projections.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D51F8BA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6: Least squares.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1CBFB5D7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7: Duality, Optimization and Minimum Principles.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1AFAA6A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8: Non-linear least squares.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B29458D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9: Eigenvalues and eigenvectors.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95E100A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10: Principal component analysis.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789A03A1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11: Singular Value Decomposition (SVD).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78A39F0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12: Singular Value Decomposition (SVD) of microarray data.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1CDD8F2C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13: Simulation of chemical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7ACA3C6F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14: Simulation and analysis of Binding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3B7D6A08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15: Simulation and analysis of Enzymatic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55598A8C" w14:textId="77777777" w:rsidR="00AB77CF" w:rsidRDefault="00AB77CF" w:rsidP="00AB77CF">
      <w:pPr>
        <w:widowControl w:val="0"/>
        <w:autoSpaceDE w:val="0"/>
        <w:autoSpaceDN w:val="0"/>
        <w:adjustRightInd w:val="0"/>
        <w:ind w:left="1530" w:hanging="1530"/>
        <w:rPr>
          <w:color w:val="0000FF"/>
          <w:lang w:eastAsia="ja-JP"/>
        </w:rPr>
      </w:pPr>
      <w:r>
        <w:rPr>
          <w:color w:val="0000FF"/>
          <w:lang w:eastAsia="ja-JP"/>
        </w:rPr>
        <w:t>CHAPTER 16: Dynamic simulation of a network of chemical reactions, Metabolic Control Analysis (MCA), Pharmacokinetics/Pharmacodynamics (PKPD).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67250E4C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17: Unconstrained minimization.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13A279F7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18: Duality and Linear Programming.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5B2DB1F9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19: Metabolic Network Reconstruction, Flux Balance Analysis.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31194F9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20: Information Theory.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5DE7A921" w14:textId="77777777" w:rsidR="00715533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000FF"/>
          <w:lang w:eastAsia="ja-JP"/>
        </w:rPr>
        <w:t xml:space="preserve">CHAPTER 21: </w:t>
      </w:r>
      <w:r>
        <w:rPr>
          <w:color w:val="0432FF"/>
          <w:lang w:eastAsia="ja-JP"/>
        </w:rPr>
        <w:t>Non</w:t>
      </w:r>
      <w:r w:rsidRPr="00040204">
        <w:rPr>
          <w:color w:val="0432FF"/>
          <w:lang w:eastAsia="ja-JP"/>
        </w:rPr>
        <w:t>negative</w:t>
      </w:r>
      <w:r>
        <w:rPr>
          <w:color w:val="0432FF"/>
          <w:lang w:eastAsia="ja-JP"/>
        </w:rPr>
        <w:t>/sparse</w:t>
      </w:r>
      <w:r w:rsidRPr="00040204">
        <w:rPr>
          <w:color w:val="0432FF"/>
          <w:lang w:eastAsia="ja-JP"/>
        </w:rPr>
        <w:t xml:space="preserve"> matrix factorization and Tensor decomposition.</w:t>
      </w:r>
    </w:p>
    <w:p w14:paraId="548CBD11" w14:textId="48CE023B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ab/>
      </w:r>
    </w:p>
    <w:p w14:paraId="363E2040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</w:p>
    <w:p w14:paraId="08681763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SPECIAL TOPICS:</w:t>
      </w:r>
    </w:p>
    <w:p w14:paraId="1C55E62B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Other types of products between vectors or matrices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8C1219">
        <w:rPr>
          <w:color w:val="0432FF"/>
          <w:lang w:eastAsia="ja-JP"/>
        </w:rPr>
        <w:t>1-6</w:t>
      </w:r>
    </w:p>
    <w:p w14:paraId="266BB1C0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Intrinsic and extrinsic rotations.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8C1219">
        <w:rPr>
          <w:color w:val="0432FF"/>
          <w:lang w:eastAsia="ja-JP"/>
        </w:rPr>
        <w:t>2-10</w:t>
      </w:r>
    </w:p>
    <w:p w14:paraId="0C8EDA16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Covariant and Contravariant bases.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8C1219">
        <w:rPr>
          <w:color w:val="0000FF"/>
          <w:lang w:eastAsia="ja-JP"/>
        </w:rPr>
        <w:t>2-15</w:t>
      </w:r>
    </w:p>
    <w:p w14:paraId="5F512E78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Iterative methods for systems of linear equations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8C1219">
        <w:rPr>
          <w:color w:val="0000FF"/>
          <w:lang w:eastAsia="ja-JP"/>
        </w:rPr>
        <w:t>3-5</w:t>
      </w:r>
    </w:p>
    <w:p w14:paraId="48709F70" w14:textId="580BCA1E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Information and precision matrix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6-2</w:t>
      </w:r>
      <w:r w:rsidR="007D682E">
        <w:rPr>
          <w:color w:val="0000FF"/>
          <w:lang w:eastAsia="ja-JP"/>
        </w:rPr>
        <w:t>2</w:t>
      </w:r>
    </w:p>
    <w:p w14:paraId="23A17078" w14:textId="115F3A03" w:rsidR="00AB77CF" w:rsidRDefault="00570C4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 xml:space="preserve">Multiple </w:t>
      </w:r>
      <w:r w:rsidR="00AB77CF">
        <w:rPr>
          <w:color w:val="0000FF"/>
          <w:lang w:eastAsia="ja-JP"/>
        </w:rPr>
        <w:t>Linear regression</w:t>
      </w:r>
      <w:r w:rsidR="00961D44">
        <w:rPr>
          <w:color w:val="0000FF"/>
          <w:lang w:eastAsia="ja-JP"/>
        </w:rPr>
        <w:t xml:space="preserve"> and regularization techniques</w:t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>
        <w:rPr>
          <w:color w:val="0000FF"/>
          <w:lang w:eastAsia="ja-JP"/>
        </w:rPr>
        <w:t>6-2</w:t>
      </w:r>
      <w:r w:rsidR="007D682E">
        <w:rPr>
          <w:color w:val="0000FF"/>
          <w:lang w:eastAsia="ja-JP"/>
        </w:rPr>
        <w:t>2</w:t>
      </w:r>
    </w:p>
    <w:p w14:paraId="03646AD6" w14:textId="44FEF4A9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Taylor series.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570C4F">
        <w:rPr>
          <w:color w:val="0432FF"/>
          <w:lang w:eastAsia="ja-JP"/>
        </w:rPr>
        <w:t>7-10</w:t>
      </w:r>
    </w:p>
    <w:p w14:paraId="3E6352E8" w14:textId="15BA138C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Newton-Raphson.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7-11</w:t>
      </w:r>
    </w:p>
    <w:p w14:paraId="03706CD8" w14:textId="5C4A19FB" w:rsidR="00AB77CF" w:rsidRPr="00613C93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 w:rsidRPr="00613C93">
        <w:rPr>
          <w:color w:val="0000FF"/>
          <w:lang w:eastAsia="ja-JP"/>
        </w:rPr>
        <w:t>Rotational ambiguity of eigenvector basis in PCA.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10-20</w:t>
      </w:r>
    </w:p>
    <w:p w14:paraId="0B0C56CA" w14:textId="4F61494D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Norms and Condition Number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10-25</w:t>
      </w:r>
    </w:p>
    <w:p w14:paraId="736A3F53" w14:textId="32B8BA6E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Independent Component Analysis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10-29</w:t>
      </w:r>
    </w:p>
    <w:p w14:paraId="4E0C38FB" w14:textId="79229FBE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The Trace operator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570C4F">
        <w:rPr>
          <w:color w:val="0432FF"/>
          <w:lang w:eastAsia="ja-JP"/>
        </w:rPr>
        <w:t>11-12</w:t>
      </w:r>
    </w:p>
    <w:p w14:paraId="45F2C954" w14:textId="6E6EE63A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RMSD superposition of two conformations of a biological molecule.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570C4F">
        <w:rPr>
          <w:color w:val="0432FF"/>
          <w:lang w:eastAsia="ja-JP"/>
        </w:rPr>
        <w:t>11-13</w:t>
      </w:r>
    </w:p>
    <w:p w14:paraId="488051EB" w14:textId="7162E393" w:rsidR="009242DF" w:rsidRDefault="009242D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Principal Component Regression and Partial Least Squares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11-18</w:t>
      </w:r>
    </w:p>
    <w:p w14:paraId="0E2274AF" w14:textId="2B65F23E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Microarray analysis by Independent Component Analysis.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12-7</w:t>
      </w:r>
    </w:p>
    <w:p w14:paraId="5AE316E5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Conversion of a single higher order differential equation into a system of 1st order</w:t>
      </w:r>
    </w:p>
    <w:p w14:paraId="54F2274E" w14:textId="1128DE98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differential equations.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13-26</w:t>
      </w:r>
    </w:p>
    <w:p w14:paraId="68DACC8D" w14:textId="01DB4193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 xml:space="preserve">Molecular dynamics and the leapfrog/velocity </w:t>
      </w:r>
      <w:proofErr w:type="spellStart"/>
      <w:r>
        <w:rPr>
          <w:color w:val="0000FF"/>
          <w:lang w:eastAsia="ja-JP"/>
        </w:rPr>
        <w:t>Verlet</w:t>
      </w:r>
      <w:proofErr w:type="spellEnd"/>
      <w:r>
        <w:rPr>
          <w:color w:val="0000FF"/>
          <w:lang w:eastAsia="ja-JP"/>
        </w:rPr>
        <w:t xml:space="preserve"> algorithm.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13-28</w:t>
      </w:r>
    </w:p>
    <w:p w14:paraId="2CE628AC" w14:textId="6EA23505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Topology and dynamics of a network of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F46F69">
        <w:rPr>
          <w:color w:val="0000FF"/>
          <w:lang w:eastAsia="ja-JP"/>
        </w:rPr>
        <w:t>13-35</w:t>
      </w:r>
    </w:p>
    <w:p w14:paraId="14B31419" w14:textId="3C4B162A" w:rsidR="00AB77CF" w:rsidRPr="00801EA8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801EA8">
        <w:rPr>
          <w:color w:val="0432FF"/>
          <w:lang w:eastAsia="ja-JP"/>
        </w:rPr>
        <w:t>Interior Point Method and Quadratic programming (QP).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937750">
        <w:rPr>
          <w:color w:val="0432FF"/>
          <w:lang w:eastAsia="ja-JP"/>
        </w:rPr>
        <w:t>18-33</w:t>
      </w:r>
    </w:p>
    <w:p w14:paraId="41EDCE90" w14:textId="0CA794C9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Mutual information methods for the analysis of multiple sequence alignments.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937750">
        <w:rPr>
          <w:color w:val="0432FF"/>
          <w:lang w:eastAsia="ja-JP"/>
        </w:rPr>
        <w:t>20-29</w:t>
      </w:r>
    </w:p>
    <w:p w14:paraId="40DF5CAF" w14:textId="77777777" w:rsidR="00AB77CF" w:rsidRDefault="00AB77CF" w:rsidP="00AB77CF">
      <w:pPr>
        <w:rPr>
          <w:color w:val="0000FF"/>
        </w:rPr>
      </w:pPr>
    </w:p>
    <w:sectPr w:rsidR="00AB77CF" w:rsidSect="00AB77CF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CF"/>
    <w:rsid w:val="00020A4E"/>
    <w:rsid w:val="00021EC2"/>
    <w:rsid w:val="00212292"/>
    <w:rsid w:val="003A3387"/>
    <w:rsid w:val="004B2ABB"/>
    <w:rsid w:val="00570C4F"/>
    <w:rsid w:val="00715533"/>
    <w:rsid w:val="007D682E"/>
    <w:rsid w:val="00853CF6"/>
    <w:rsid w:val="00891F28"/>
    <w:rsid w:val="008A175D"/>
    <w:rsid w:val="008C1219"/>
    <w:rsid w:val="009242DF"/>
    <w:rsid w:val="00937750"/>
    <w:rsid w:val="00961D44"/>
    <w:rsid w:val="009F42A1"/>
    <w:rsid w:val="00AA49D7"/>
    <w:rsid w:val="00AB77CF"/>
    <w:rsid w:val="00B6332B"/>
    <w:rsid w:val="00C04614"/>
    <w:rsid w:val="00CC09AB"/>
    <w:rsid w:val="00CE577F"/>
    <w:rsid w:val="00D4663A"/>
    <w:rsid w:val="00F4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B73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B77CF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403</Words>
  <Characters>2302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/>
      <vt:lpstr/>
      <vt:lpstr>FOUNDATIONS OF COMPUTATIONAL BIOLOGY</vt:lpstr>
      <vt:lpstr>with MATLAB programming</vt:lpstr>
      <vt:lpstr>Domenico L. Gatti, MD, PhD</vt:lpstr>
      <vt:lpstr/>
      <vt:lpstr>Department of Microbiology, Immunology, </vt:lpstr>
      <vt:lpstr>and Biochemistry </vt:lpstr>
      <vt:lpstr/>
    </vt:vector>
  </TitlesOfParts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16</cp:revision>
  <dcterms:created xsi:type="dcterms:W3CDTF">2017-06-11T22:16:00Z</dcterms:created>
  <dcterms:modified xsi:type="dcterms:W3CDTF">2017-10-03T04:00:00Z</dcterms:modified>
</cp:coreProperties>
</file>